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26.03.2018 </w:t>
      </w:r>
    </w:p>
    <w:p w:rsidR="001B0CB9" w:rsidRPr="001B0CB9" w:rsidRDefault="001B0CB9" w:rsidP="001B0CB9">
      <w:pPr>
        <w:spacing w:after="0" w:line="450" w:lineRule="atLeast"/>
        <w:outlineLvl w:val="0"/>
        <w:rPr>
          <w:rFonts w:ascii="&amp;quot" w:eastAsia="Times New Roman" w:hAnsi="&amp;quot" w:cs="Times New Roman"/>
          <w:color w:val="025296"/>
          <w:kern w:val="36"/>
          <w:sz w:val="36"/>
          <w:szCs w:val="36"/>
          <w:lang w:eastAsia="ru-RU"/>
        </w:rPr>
      </w:pPr>
      <w:r w:rsidRPr="001B0CB9">
        <w:rPr>
          <w:rFonts w:ascii="&amp;quot" w:eastAsia="Times New Roman" w:hAnsi="&amp;quot" w:cs="Times New Roman"/>
          <w:color w:val="025296"/>
          <w:kern w:val="36"/>
          <w:sz w:val="36"/>
          <w:szCs w:val="36"/>
          <w:lang w:eastAsia="ru-RU"/>
        </w:rPr>
        <w:t>Тема Всемирного дня охраны труда в 2018 году</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В 2018 году Всемирный день безопасности и гигиены труда (</w:t>
      </w:r>
      <w:proofErr w:type="spellStart"/>
      <w:r w:rsidRPr="001B0CB9">
        <w:rPr>
          <w:rFonts w:ascii="&amp;quot" w:eastAsia="Times New Roman" w:hAnsi="&amp;quot" w:cs="Times New Roman"/>
          <w:color w:val="000000"/>
          <w:sz w:val="21"/>
          <w:szCs w:val="21"/>
          <w:lang w:eastAsia="ru-RU"/>
        </w:rPr>
        <w:t>SafeDay</w:t>
      </w:r>
      <w:proofErr w:type="spellEnd"/>
      <w:r w:rsidRPr="001B0CB9">
        <w:rPr>
          <w:rFonts w:ascii="&amp;quot" w:eastAsia="Times New Roman" w:hAnsi="&amp;quot" w:cs="Times New Roman"/>
          <w:color w:val="000000"/>
          <w:sz w:val="21"/>
          <w:szCs w:val="21"/>
          <w:lang w:eastAsia="ru-RU"/>
        </w:rPr>
        <w:t xml:space="preserve">) и Всемирный день борьбы с детским трудом (WDACL) решено объединить в совместную кампанию по повышению безопасности и здоровья молодых работников и запрещению детского труда. </w:t>
      </w:r>
    </w:p>
    <w:p w:rsidR="001B0CB9" w:rsidRPr="001B0CB9" w:rsidRDefault="001B0CB9" w:rsidP="001B0CB9">
      <w:pPr>
        <w:spacing w:after="0" w:line="360" w:lineRule="atLeast"/>
        <w:rPr>
          <w:rFonts w:ascii="&amp;quot" w:eastAsia="Times New Roman" w:hAnsi="&amp;quot" w:cs="Times New Roman"/>
          <w:color w:val="3E474C"/>
          <w:sz w:val="24"/>
          <w:szCs w:val="24"/>
          <w:lang w:eastAsia="ru-RU"/>
        </w:rPr>
      </w:pPr>
      <w:r w:rsidRPr="001B0CB9">
        <w:rPr>
          <w:rFonts w:ascii="&amp;quot" w:eastAsia="Times New Roman" w:hAnsi="&amp;quot" w:cs="Times New Roman"/>
          <w:color w:val="3E474C"/>
          <w:sz w:val="24"/>
          <w:szCs w:val="24"/>
          <w:lang w:eastAsia="ru-RU"/>
        </w:rPr>
        <w:pict>
          <v:rect id="_x0000_i1025" style="width:0;height:1.5pt" o:hralign="center" o:hrstd="t" o:hrnoshade="t" o:hr="t" fillcolor="#3e474c" stroked="f"/>
        </w:pic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b/>
          <w:bCs/>
          <w:color w:val="000000"/>
          <w:sz w:val="21"/>
          <w:szCs w:val="21"/>
          <w:lang w:eastAsia="ru-RU"/>
        </w:rPr>
        <w:t>Тема Всемирного дня охраны труда в 2018 году: </w:t>
      </w:r>
      <w:hyperlink r:id="rId4" w:tooltip="Тема Всемирного дня охраны труда в 2018 году" w:history="1">
        <w:r w:rsidRPr="001B0CB9">
          <w:rPr>
            <w:rFonts w:ascii="&amp;quot" w:eastAsia="Times New Roman" w:hAnsi="&amp;quot" w:cs="Times New Roman"/>
            <w:b/>
            <w:bCs/>
            <w:color w:val="025296"/>
            <w:sz w:val="21"/>
            <w:szCs w:val="21"/>
            <w:lang w:eastAsia="ru-RU"/>
          </w:rPr>
          <w:t>«Охрана труда: молодые работники особенно уязвимы»</w:t>
        </w:r>
      </w:hyperlink>
      <w:r w:rsidRPr="001B0CB9">
        <w:rPr>
          <w:rFonts w:ascii="&amp;quot" w:eastAsia="Times New Roman" w:hAnsi="&amp;quot" w:cs="Times New Roman"/>
          <w:color w:val="000000"/>
          <w:sz w:val="21"/>
          <w:szCs w:val="21"/>
          <w:lang w:eastAsia="ru-RU"/>
        </w:rPr>
        <w:t xml:space="preserve"> </w:t>
      </w:r>
    </w:p>
    <w:p w:rsidR="001B0CB9" w:rsidRPr="001B0CB9" w:rsidRDefault="001B0CB9" w:rsidP="001B0CB9">
      <w:pPr>
        <w:spacing w:after="0" w:line="360" w:lineRule="atLeast"/>
        <w:rPr>
          <w:rFonts w:ascii="&amp;quot" w:eastAsia="Times New Roman" w:hAnsi="&amp;quot" w:cs="Times New Roman"/>
          <w:color w:val="3E474C"/>
          <w:sz w:val="24"/>
          <w:szCs w:val="24"/>
          <w:lang w:eastAsia="ru-RU"/>
        </w:rPr>
      </w:pPr>
      <w:r w:rsidRPr="001B0CB9">
        <w:rPr>
          <w:rFonts w:ascii="&amp;quot" w:eastAsia="Times New Roman" w:hAnsi="&amp;quot" w:cs="Times New Roman"/>
          <w:color w:val="3E474C"/>
          <w:sz w:val="24"/>
          <w:szCs w:val="24"/>
          <w:lang w:eastAsia="ru-RU"/>
        </w:rPr>
        <w:pict>
          <v:rect id="_x0000_i1026" style="width:0;height:1.5pt" o:hralign="center" o:hrstd="t" o:hrnoshade="t" o:hr="t" fillcolor="#3e474c" stroked="f"/>
        </w:pic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Данная тема призвана способствовать тому, чтобы переход молодежи от учебы к труду, из детства во взрослую жизнь происходил в безопасных и безвредных для здоровья условиях.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Право на безопасный и здоровый труд имеют работники всех возрастов. Молодых работников (в возрасте 15-24 лет) в мире насчитывается 541 млн – это более 15 процентов всей рабочей силы, и уровень </w:t>
      </w:r>
      <w:proofErr w:type="spellStart"/>
      <w:r w:rsidRPr="001B0CB9">
        <w:rPr>
          <w:rFonts w:ascii="&amp;quot" w:eastAsia="Times New Roman" w:hAnsi="&amp;quot" w:cs="Times New Roman"/>
          <w:color w:val="000000"/>
          <w:sz w:val="21"/>
          <w:szCs w:val="21"/>
          <w:lang w:eastAsia="ru-RU"/>
        </w:rPr>
        <w:t>несмертельного</w:t>
      </w:r>
      <w:proofErr w:type="spellEnd"/>
      <w:r w:rsidRPr="001B0CB9">
        <w:rPr>
          <w:rFonts w:ascii="&amp;quot" w:eastAsia="Times New Roman" w:hAnsi="&amp;quot" w:cs="Times New Roman"/>
          <w:color w:val="000000"/>
          <w:sz w:val="21"/>
          <w:szCs w:val="21"/>
          <w:lang w:eastAsia="ru-RU"/>
        </w:rPr>
        <w:t xml:space="preserve"> производственного травматизма среди них на 40 процентов выше, чем среди взрослых работников старше 25 лет. Помимо этого, здоровье и сама жизнь молодых работников часто подвергаются риску из-за присутствующих на рабочих местах опасных производственных факторов.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Ко всему прочему, дети имеют право на защиту от всех форм детского труда. Детским трудом во всем мире занимаются 152 млн детей, причем 73 млн из них заняты на опасной работе, т.е. такой, которая по своему характеру или условиям, в которых она выполняется, может нанести вред здоровью, безопасности или нравственности детей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Совместная кампания призвана активизировать усилия, направленные на решение задач по защите трудовых прав и обеспечению надежных и безопасных условий работы для всех трудящихся, принятию срочных и эффективных мер для ликвидации всех форм детского труда.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21"/>
          <w:szCs w:val="21"/>
          <w:lang w:eastAsia="ru-RU"/>
        </w:rPr>
        <w:t xml:space="preserve">  </w:t>
      </w:r>
    </w:p>
    <w:p w:rsidR="001B0CB9" w:rsidRPr="001B0CB9" w:rsidRDefault="001B0CB9" w:rsidP="001B0CB9">
      <w:pPr>
        <w:spacing w:after="0" w:line="315" w:lineRule="atLeast"/>
        <w:rPr>
          <w:rFonts w:ascii="&amp;quot" w:eastAsia="Times New Roman" w:hAnsi="&amp;quot" w:cs="Times New Roman"/>
          <w:color w:val="000000"/>
          <w:sz w:val="21"/>
          <w:szCs w:val="21"/>
          <w:lang w:eastAsia="ru-RU"/>
        </w:rPr>
      </w:pPr>
      <w:r w:rsidRPr="001B0CB9">
        <w:rPr>
          <w:rFonts w:ascii="&amp;quot" w:eastAsia="Times New Roman" w:hAnsi="&amp;quot" w:cs="Times New Roman"/>
          <w:color w:val="000000"/>
          <w:sz w:val="18"/>
          <w:szCs w:val="18"/>
          <w:lang w:eastAsia="ru-RU"/>
        </w:rPr>
        <w:t xml:space="preserve">Источник: </w:t>
      </w:r>
      <w:hyperlink r:id="rId5" w:tooltip="Международная организация труда" w:history="1">
        <w:r w:rsidRPr="001B0CB9">
          <w:rPr>
            <w:rFonts w:ascii="&amp;quot" w:eastAsia="Times New Roman" w:hAnsi="&amp;quot" w:cs="Times New Roman"/>
            <w:color w:val="025296"/>
            <w:sz w:val="18"/>
            <w:szCs w:val="18"/>
            <w:lang w:eastAsia="ru-RU"/>
          </w:rPr>
          <w:t>Международная организация труда (МОТ)</w:t>
        </w:r>
      </w:hyperlink>
      <w:r w:rsidRPr="001B0CB9">
        <w:rPr>
          <w:rFonts w:ascii="&amp;quot" w:eastAsia="Times New Roman" w:hAnsi="&amp;quot" w:cs="Times New Roman"/>
          <w:color w:val="000000"/>
          <w:sz w:val="21"/>
          <w:szCs w:val="21"/>
          <w:lang w:eastAsia="ru-RU"/>
        </w:rPr>
        <w:t xml:space="preserve"> </w:t>
      </w:r>
    </w:p>
    <w:p w:rsidR="00690C0F" w:rsidRDefault="00690C0F">
      <w:bookmarkStart w:id="0" w:name="_GoBack"/>
      <w:bookmarkEnd w:id="0"/>
    </w:p>
    <w:sectPr w:rsidR="00690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9"/>
    <w:rsid w:val="001B0CB9"/>
    <w:rsid w:val="0069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8E450-EA15-4807-ADBC-2CE615A8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0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CB9"/>
    <w:rPr>
      <w:rFonts w:ascii="Times New Roman" w:eastAsia="Times New Roman" w:hAnsi="Times New Roman" w:cs="Times New Roman"/>
      <w:b/>
      <w:bCs/>
      <w:kern w:val="36"/>
      <w:sz w:val="48"/>
      <w:szCs w:val="48"/>
      <w:lang w:eastAsia="ru-RU"/>
    </w:rPr>
  </w:style>
  <w:style w:type="character" w:customStyle="1" w:styleId="j-text">
    <w:name w:val="j-text"/>
    <w:basedOn w:val="a0"/>
    <w:rsid w:val="001B0CB9"/>
  </w:style>
  <w:style w:type="paragraph" w:styleId="a3">
    <w:name w:val="Normal (Web)"/>
    <w:basedOn w:val="a"/>
    <w:uiPriority w:val="99"/>
    <w:semiHidden/>
    <w:unhideWhenUsed/>
    <w:rsid w:val="001B0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CB9"/>
    <w:rPr>
      <w:b/>
      <w:bCs/>
    </w:rPr>
  </w:style>
  <w:style w:type="character" w:styleId="a5">
    <w:name w:val="Hyperlink"/>
    <w:basedOn w:val="a0"/>
    <w:uiPriority w:val="99"/>
    <w:semiHidden/>
    <w:unhideWhenUsed/>
    <w:rsid w:val="001B0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8453">
      <w:bodyDiv w:val="1"/>
      <w:marLeft w:val="0"/>
      <w:marRight w:val="0"/>
      <w:marTop w:val="0"/>
      <w:marBottom w:val="0"/>
      <w:divBdr>
        <w:top w:val="none" w:sz="0" w:space="0" w:color="auto"/>
        <w:left w:val="none" w:sz="0" w:space="0" w:color="auto"/>
        <w:bottom w:val="none" w:sz="0" w:space="0" w:color="auto"/>
        <w:right w:val="none" w:sz="0" w:space="0" w:color="auto"/>
      </w:divBdr>
      <w:divsChild>
        <w:div w:id="175657193">
          <w:marLeft w:val="0"/>
          <w:marRight w:val="0"/>
          <w:marTop w:val="0"/>
          <w:marBottom w:val="0"/>
          <w:divBdr>
            <w:top w:val="none" w:sz="0" w:space="0" w:color="auto"/>
            <w:left w:val="none" w:sz="0" w:space="0" w:color="auto"/>
            <w:bottom w:val="none" w:sz="0" w:space="0" w:color="auto"/>
            <w:right w:val="none" w:sz="0" w:space="0" w:color="auto"/>
          </w:divBdr>
        </w:div>
        <w:div w:id="755052164">
          <w:marLeft w:val="0"/>
          <w:marRight w:val="0"/>
          <w:marTop w:val="0"/>
          <w:marBottom w:val="0"/>
          <w:divBdr>
            <w:top w:val="none" w:sz="0" w:space="0" w:color="auto"/>
            <w:left w:val="none" w:sz="0" w:space="0" w:color="auto"/>
            <w:bottom w:val="none" w:sz="0" w:space="0" w:color="auto"/>
            <w:right w:val="none" w:sz="0" w:space="0" w:color="auto"/>
          </w:divBdr>
          <w:divsChild>
            <w:div w:id="535046978">
              <w:marLeft w:val="0"/>
              <w:marRight w:val="0"/>
              <w:marTop w:val="0"/>
              <w:marBottom w:val="0"/>
              <w:divBdr>
                <w:top w:val="none" w:sz="0" w:space="0" w:color="auto"/>
                <w:left w:val="none" w:sz="0" w:space="0" w:color="auto"/>
                <w:bottom w:val="none" w:sz="0" w:space="0" w:color="auto"/>
                <w:right w:val="none" w:sz="0" w:space="0" w:color="auto"/>
              </w:divBdr>
            </w:div>
            <w:div w:id="483395586">
              <w:marLeft w:val="0"/>
              <w:marRight w:val="0"/>
              <w:marTop w:val="0"/>
              <w:marBottom w:val="0"/>
              <w:divBdr>
                <w:top w:val="none" w:sz="0" w:space="0" w:color="auto"/>
                <w:left w:val="none" w:sz="0" w:space="0" w:color="auto"/>
                <w:bottom w:val="none" w:sz="0" w:space="0" w:color="auto"/>
                <w:right w:val="none" w:sz="0" w:space="0" w:color="auto"/>
              </w:divBdr>
            </w:div>
            <w:div w:id="1296453084">
              <w:marLeft w:val="0"/>
              <w:marRight w:val="0"/>
              <w:marTop w:val="0"/>
              <w:marBottom w:val="0"/>
              <w:divBdr>
                <w:top w:val="none" w:sz="0" w:space="0" w:color="auto"/>
                <w:left w:val="none" w:sz="0" w:space="0" w:color="auto"/>
                <w:bottom w:val="none" w:sz="0" w:space="0" w:color="auto"/>
                <w:right w:val="none" w:sz="0" w:space="0" w:color="auto"/>
              </w:divBdr>
            </w:div>
            <w:div w:id="528645062">
              <w:marLeft w:val="0"/>
              <w:marRight w:val="0"/>
              <w:marTop w:val="0"/>
              <w:marBottom w:val="0"/>
              <w:divBdr>
                <w:top w:val="none" w:sz="0" w:space="0" w:color="auto"/>
                <w:left w:val="none" w:sz="0" w:space="0" w:color="auto"/>
                <w:bottom w:val="none" w:sz="0" w:space="0" w:color="auto"/>
                <w:right w:val="none" w:sz="0" w:space="0" w:color="auto"/>
              </w:divBdr>
            </w:div>
            <w:div w:id="62486751">
              <w:marLeft w:val="0"/>
              <w:marRight w:val="0"/>
              <w:marTop w:val="0"/>
              <w:marBottom w:val="0"/>
              <w:divBdr>
                <w:top w:val="none" w:sz="0" w:space="0" w:color="auto"/>
                <w:left w:val="none" w:sz="0" w:space="0" w:color="auto"/>
                <w:bottom w:val="none" w:sz="0" w:space="0" w:color="auto"/>
                <w:right w:val="none" w:sz="0" w:space="0" w:color="auto"/>
              </w:divBdr>
            </w:div>
            <w:div w:id="9542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ot.jimdo.com/&#1089;&#1090;&#1072;&#1090;&#1100;&#1080;/&#1084;&#1077;&#1078;&#1076;&#1091;&#1085;&#1072;&#1088;&#1086;&#1076;&#1085;&#1072;&#1103;-&#1086;&#1088;&#1075;&#1072;&#1085;&#1080;&#1079;&#1072;&#1094;&#1080;&#1103;-&#1090;&#1088;&#1091;&#1076;&#1072;/" TargetMode="External"/><Relationship Id="rId4" Type="http://schemas.openxmlformats.org/officeDocument/2006/relationships/hyperlink" Target="https://websot.jimdo.com/2018/03/26/%D1%82%D0%B5%D0%BC%D0%B0-%D0%B2%D1%81%D0%B5%D0%BC%D0%B8%D1%80%D0%BD%D0%BE%D0%B3%D0%BE-%D0%B4%D0%BD%D1%8F-%D0%BE%D1%85%D1%80%D0%B0%D0%BD%D1%8B-%D1%82%D1%80%D1%83%D0%B4%D0%B0-%D0%B2-2018-%D0%B3%D0%BE%D0%B4%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 Кузнецов</dc:creator>
  <cp:keywords/>
  <dc:description/>
  <cp:lastModifiedBy>Владимир Н. Кузнецов</cp:lastModifiedBy>
  <cp:revision>1</cp:revision>
  <dcterms:created xsi:type="dcterms:W3CDTF">2018-04-04T12:32:00Z</dcterms:created>
  <dcterms:modified xsi:type="dcterms:W3CDTF">2018-04-04T12:33:00Z</dcterms:modified>
</cp:coreProperties>
</file>